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A6" w:rsidRPr="002D70A6" w:rsidRDefault="002D70A6" w:rsidP="00EA242D">
      <w:pPr>
        <w:pStyle w:val="Heading2"/>
      </w:pPr>
      <w:bookmarkStart w:id="0" w:name="_GoBack"/>
      <w:bookmarkEnd w:id="0"/>
      <w:r w:rsidRPr="002D70A6">
        <w:t xml:space="preserve">Correlation coefficient and equation of line of best fit </w:t>
      </w:r>
      <w:proofErr w:type="gramStart"/>
      <w:r w:rsidRPr="002D70A6">
        <w:t xml:space="preserve">using  </w:t>
      </w:r>
      <w:proofErr w:type="gramEnd"/>
      <w:r w:rsidR="00EA242D">
        <w:br/>
      </w:r>
      <w:r w:rsidRPr="002D70A6">
        <w:t xml:space="preserve">Casio  fx-83ES , Natural Display </w:t>
      </w:r>
    </w:p>
    <w:p w:rsidR="0079763C" w:rsidRDefault="007814B0">
      <w:r>
        <w:t>Input the</w:t>
      </w:r>
      <w:r w:rsidR="002D70A6">
        <w:t xml:space="preserve"> </w:t>
      </w:r>
      <w:proofErr w:type="spellStart"/>
      <w:r w:rsidR="002D70A6">
        <w:t>folowing</w:t>
      </w:r>
      <w:proofErr w:type="spellEnd"/>
      <w:r>
        <w:t xml:space="preserve"> data on fat grams and total calories in fast food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563"/>
        <w:gridCol w:w="2233"/>
        <w:gridCol w:w="2372"/>
      </w:tblGrid>
      <w:tr w:rsidR="00364BC2" w:rsidRPr="00D33349" w:rsidTr="00364BC2">
        <w:trPr>
          <w:trHeight w:val="521"/>
        </w:trPr>
        <w:tc>
          <w:tcPr>
            <w:tcW w:w="2074" w:type="dxa"/>
          </w:tcPr>
          <w:p w:rsidR="00364BC2" w:rsidRPr="00D33349" w:rsidRDefault="00364BC2" w:rsidP="008734A0">
            <w:pPr>
              <w:spacing w:before="100" w:beforeAutospacing="1" w:after="100" w:afterAutospacing="1" w:line="240" w:lineRule="auto"/>
              <w:rPr>
                <w:rFonts w:cs="Helvetica"/>
                <w:sz w:val="28"/>
                <w:szCs w:val="28"/>
                <w:lang w:val="en-US"/>
              </w:rPr>
            </w:pPr>
          </w:p>
        </w:tc>
        <w:tc>
          <w:tcPr>
            <w:tcW w:w="2563" w:type="dxa"/>
          </w:tcPr>
          <w:p w:rsidR="00364BC2" w:rsidRPr="00D33349" w:rsidRDefault="00364BC2" w:rsidP="008734A0">
            <w:pPr>
              <w:spacing w:before="100" w:beforeAutospacing="1" w:after="100" w:afterAutospacing="1" w:line="240" w:lineRule="auto"/>
              <w:rPr>
                <w:rFonts w:cs="Helvetica"/>
                <w:sz w:val="28"/>
                <w:szCs w:val="28"/>
                <w:lang w:val="en-US"/>
              </w:rPr>
            </w:pPr>
          </w:p>
        </w:tc>
        <w:tc>
          <w:tcPr>
            <w:tcW w:w="2233" w:type="dxa"/>
          </w:tcPr>
          <w:p w:rsidR="00364BC2" w:rsidRPr="00D33349" w:rsidRDefault="00364BC2" w:rsidP="008734A0">
            <w:pPr>
              <w:spacing w:before="100" w:beforeAutospacing="1" w:after="100" w:afterAutospacing="1" w:line="240" w:lineRule="auto"/>
              <w:rPr>
                <w:rFonts w:cs="Helvetica"/>
                <w:sz w:val="28"/>
                <w:szCs w:val="28"/>
                <w:lang w:val="en-US"/>
              </w:rPr>
            </w:pPr>
            <w:r w:rsidRPr="00D33349">
              <w:rPr>
                <w:rFonts w:cs="Helvetica"/>
                <w:sz w:val="28"/>
                <w:szCs w:val="28"/>
                <w:lang w:val="en-US"/>
              </w:rPr>
              <w:t>Total Fat (g)</w:t>
            </w:r>
          </w:p>
        </w:tc>
        <w:tc>
          <w:tcPr>
            <w:tcW w:w="2372" w:type="dxa"/>
          </w:tcPr>
          <w:p w:rsidR="00364BC2" w:rsidRPr="00D33349" w:rsidRDefault="00364BC2" w:rsidP="008734A0">
            <w:pPr>
              <w:spacing w:before="100" w:beforeAutospacing="1" w:after="100" w:afterAutospacing="1" w:line="240" w:lineRule="auto"/>
              <w:rPr>
                <w:rFonts w:cs="Helvetica"/>
                <w:sz w:val="28"/>
                <w:szCs w:val="28"/>
                <w:lang w:val="en-US"/>
              </w:rPr>
            </w:pPr>
            <w:r w:rsidRPr="00D33349">
              <w:rPr>
                <w:rFonts w:cs="Helvetica"/>
                <w:sz w:val="28"/>
                <w:szCs w:val="28"/>
                <w:lang w:val="en-US"/>
              </w:rPr>
              <w:t>Total Calories</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1</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Hamburger</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9</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260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2</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Cheeseburger</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13</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320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3</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Quarter Pounder</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21</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420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4</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Quarter Pounder with Cheese</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30</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530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5</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Big Mac</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31</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560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6</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Sandwich Special</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31</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550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7</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Sandwich Special with Bacon</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34</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590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8</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Crispy Chicken</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25</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500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9</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Fish Fillet</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28</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560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10</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Grilled Chicken</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20</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440</w:t>
            </w:r>
          </w:p>
        </w:tc>
      </w:tr>
      <w:tr w:rsidR="00364BC2" w:rsidRPr="00D33349" w:rsidTr="00364BC2">
        <w:tc>
          <w:tcPr>
            <w:tcW w:w="2074" w:type="dxa"/>
          </w:tcPr>
          <w:p w:rsidR="00364BC2" w:rsidRPr="002D70A6" w:rsidRDefault="00364BC2" w:rsidP="008734A0">
            <w:pPr>
              <w:spacing w:before="100" w:beforeAutospacing="1" w:after="100" w:afterAutospacing="1" w:line="240" w:lineRule="auto"/>
              <w:rPr>
                <w:rFonts w:cs="Helvetica"/>
                <w:color w:val="FF0000"/>
                <w:sz w:val="24"/>
                <w:lang w:val="en-US"/>
              </w:rPr>
            </w:pPr>
            <w:r w:rsidRPr="002D70A6">
              <w:rPr>
                <w:rFonts w:cs="Helvetica"/>
                <w:color w:val="FF0000"/>
                <w:sz w:val="24"/>
                <w:lang w:val="en-US"/>
              </w:rPr>
              <w:t>11</w:t>
            </w:r>
          </w:p>
        </w:tc>
        <w:tc>
          <w:tcPr>
            <w:tcW w:w="256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Grilled Chicken Light</w:t>
            </w:r>
          </w:p>
        </w:tc>
        <w:tc>
          <w:tcPr>
            <w:tcW w:w="2233"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5</w:t>
            </w:r>
          </w:p>
        </w:tc>
        <w:tc>
          <w:tcPr>
            <w:tcW w:w="2372" w:type="dxa"/>
          </w:tcPr>
          <w:p w:rsidR="00364BC2" w:rsidRPr="00D33349" w:rsidRDefault="00364BC2" w:rsidP="008734A0">
            <w:pPr>
              <w:spacing w:before="100" w:beforeAutospacing="1" w:after="100" w:afterAutospacing="1" w:line="240" w:lineRule="auto"/>
              <w:rPr>
                <w:rFonts w:cs="Helvetica"/>
                <w:sz w:val="24"/>
                <w:lang w:val="en-US"/>
              </w:rPr>
            </w:pPr>
            <w:r w:rsidRPr="00D33349">
              <w:rPr>
                <w:rFonts w:cs="Helvetica"/>
                <w:sz w:val="24"/>
                <w:lang w:val="en-US"/>
              </w:rPr>
              <w:t>300</w:t>
            </w:r>
          </w:p>
        </w:tc>
      </w:tr>
    </w:tbl>
    <w:p w:rsidR="00364BC2" w:rsidRDefault="00364BC2" w:rsidP="00364BC2">
      <w:pPr>
        <w:pStyle w:val="ListParagraph"/>
        <w:numPr>
          <w:ilvl w:val="0"/>
          <w:numId w:val="1"/>
        </w:numPr>
      </w:pPr>
      <w:r>
        <w:t xml:space="preserve">Number each row of data </w:t>
      </w:r>
      <w:r w:rsidR="002D70A6">
        <w:t>if this is not already done</w:t>
      </w:r>
      <w:r w:rsidR="008570F5">
        <w:t xml:space="preserve"> </w:t>
      </w:r>
      <w:r>
        <w:t>to make less likely to miss a row as data is input.</w:t>
      </w:r>
    </w:p>
    <w:p w:rsidR="007814B0" w:rsidRDefault="001407AF" w:rsidP="00364BC2">
      <w:pPr>
        <w:pStyle w:val="ListParagraph"/>
        <w:numPr>
          <w:ilvl w:val="0"/>
          <w:numId w:val="1"/>
        </w:numPr>
      </w:pPr>
      <w:r>
        <w:t>MODE,   2(STAT ), 2(A</w:t>
      </w:r>
      <w:r w:rsidR="007814B0">
        <w:t>+BX)</w:t>
      </w:r>
    </w:p>
    <w:p w:rsidR="007814B0" w:rsidRDefault="007814B0" w:rsidP="00364BC2">
      <w:pPr>
        <w:pStyle w:val="ListParagraph"/>
        <w:numPr>
          <w:ilvl w:val="0"/>
          <w:numId w:val="1"/>
        </w:numPr>
      </w:pPr>
      <w:r>
        <w:t>Input</w:t>
      </w:r>
      <w:r w:rsidR="009B5507">
        <w:t xml:space="preserve"> the data into columns x and y.(</w:t>
      </w:r>
      <w:r>
        <w:t xml:space="preserve"> Press = after inputting each data item</w:t>
      </w:r>
      <w:r w:rsidR="009B5507">
        <w:t>)</w:t>
      </w:r>
    </w:p>
    <w:p w:rsidR="007814B0" w:rsidRDefault="007814B0" w:rsidP="00364BC2">
      <w:pPr>
        <w:pStyle w:val="ListParagraph"/>
        <w:numPr>
          <w:ilvl w:val="0"/>
          <w:numId w:val="1"/>
        </w:numPr>
      </w:pPr>
      <w:r>
        <w:t>When they are all entered press SHIFT and 1(STAT)</w:t>
      </w:r>
    </w:p>
    <w:p w:rsidR="007814B0" w:rsidRDefault="007814B0" w:rsidP="00364BC2">
      <w:pPr>
        <w:pStyle w:val="ListParagraph"/>
        <w:numPr>
          <w:ilvl w:val="0"/>
          <w:numId w:val="1"/>
        </w:numPr>
      </w:pPr>
      <w:r>
        <w:t xml:space="preserve">Choose 7( </w:t>
      </w:r>
      <w:proofErr w:type="spellStart"/>
      <w:r>
        <w:t>Reg</w:t>
      </w:r>
      <w:proofErr w:type="spellEnd"/>
      <w:r>
        <w:t xml:space="preserve"> i.e. regression)</w:t>
      </w:r>
    </w:p>
    <w:p w:rsidR="007814B0" w:rsidRDefault="007814B0" w:rsidP="00364BC2">
      <w:pPr>
        <w:pStyle w:val="ListParagraph"/>
        <w:numPr>
          <w:ilvl w:val="0"/>
          <w:numId w:val="1"/>
        </w:numPr>
      </w:pPr>
      <w:r>
        <w:t xml:space="preserve">Choose 3 (r i.e. correlation coefficient), </w:t>
      </w:r>
      <w:r w:rsidR="00955B3D">
        <w:t xml:space="preserve">press = </w:t>
      </w:r>
    </w:p>
    <w:p w:rsidR="00955B3D" w:rsidRDefault="00955B3D" w:rsidP="001407AF">
      <w:pPr>
        <w:pStyle w:val="ListParagraph"/>
      </w:pPr>
      <w:r>
        <w:t xml:space="preserve">Gives correlation </w:t>
      </w:r>
      <w:proofErr w:type="spellStart"/>
      <w:r>
        <w:t>coeff</w:t>
      </w:r>
      <w:proofErr w:type="spellEnd"/>
      <w:r>
        <w:t xml:space="preserve"> of</w:t>
      </w:r>
      <w:r w:rsidR="008570F5">
        <w:t xml:space="preserve"> 0</w:t>
      </w:r>
      <w:r>
        <w:t xml:space="preserve"> .9746</w:t>
      </w:r>
    </w:p>
    <w:p w:rsidR="00364BC2" w:rsidRDefault="00364BC2">
      <w:pPr>
        <w:rPr>
          <w:b/>
        </w:rPr>
      </w:pPr>
      <w:r w:rsidRPr="00364BC2">
        <w:rPr>
          <w:b/>
        </w:rPr>
        <w:t>To find the equation of the line of best fit</w:t>
      </w:r>
      <w:r w:rsidR="00EA242D">
        <w:rPr>
          <w:b/>
        </w:rPr>
        <w:t xml:space="preserve"> (calculation of this is not now on the syllabus but it is so easy to do on a calculator it would be a pity not to show it here.)</w:t>
      </w:r>
    </w:p>
    <w:p w:rsidR="00364BC2" w:rsidRDefault="00364BC2">
      <w:r>
        <w:t xml:space="preserve">We are looking for the values of </w:t>
      </w:r>
      <w:r w:rsidR="001407AF">
        <w:rPr>
          <w:b/>
        </w:rPr>
        <w:t>A</w:t>
      </w:r>
      <w:r w:rsidR="008570F5">
        <w:rPr>
          <w:b/>
        </w:rPr>
        <w:t xml:space="preserve"> (intercept on the y-axis</w:t>
      </w:r>
      <w:r w:rsidRPr="00364BC2">
        <w:rPr>
          <w:b/>
        </w:rPr>
        <w:t>)</w:t>
      </w:r>
      <w:r>
        <w:t xml:space="preserve"> and </w:t>
      </w:r>
      <w:r w:rsidRPr="00364BC2">
        <w:rPr>
          <w:b/>
        </w:rPr>
        <w:t>B (slope of the line)</w:t>
      </w:r>
      <w:r>
        <w:t xml:space="preserve"> from step 2 above.</w:t>
      </w:r>
    </w:p>
    <w:p w:rsidR="00364BC2" w:rsidRDefault="00364BC2" w:rsidP="00364BC2">
      <w:pPr>
        <w:pStyle w:val="ListParagraph"/>
        <w:numPr>
          <w:ilvl w:val="0"/>
          <w:numId w:val="2"/>
        </w:numPr>
      </w:pPr>
      <w:r>
        <w:t xml:space="preserve">The correlation coefficient which has been calculated </w:t>
      </w:r>
      <w:r w:rsidR="001407AF">
        <w:t xml:space="preserve">in Step 6 above </w:t>
      </w:r>
      <w:r>
        <w:t>will have gone into row 12</w:t>
      </w:r>
      <w:r w:rsidR="002D70A6">
        <w:t>, column Y</w:t>
      </w:r>
      <w:r>
        <w:t xml:space="preserve"> so it must be deleted as it is not one of the original data items. Move</w:t>
      </w:r>
      <w:r w:rsidR="008570F5">
        <w:t xml:space="preserve"> the up arrow to row 12, column</w:t>
      </w:r>
      <w:r>
        <w:t xml:space="preserve"> Y and press the DEL button.</w:t>
      </w:r>
    </w:p>
    <w:p w:rsidR="00364BC2" w:rsidRDefault="00364BC2" w:rsidP="00364BC2">
      <w:pPr>
        <w:pStyle w:val="ListParagraph"/>
        <w:numPr>
          <w:ilvl w:val="0"/>
          <w:numId w:val="2"/>
        </w:numPr>
      </w:pPr>
      <w:r>
        <w:t xml:space="preserve">Press </w:t>
      </w:r>
      <w:proofErr w:type="gramStart"/>
      <w:r>
        <w:t>SHIFT ,</w:t>
      </w:r>
      <w:proofErr w:type="gramEnd"/>
      <w:r>
        <w:t xml:space="preserve"> 1</w:t>
      </w:r>
      <w:r w:rsidR="002D70A6">
        <w:t>(STAT)</w:t>
      </w:r>
      <w:r>
        <w:t>,7</w:t>
      </w:r>
      <w:r w:rsidR="002D70A6">
        <w:t>(REG)</w:t>
      </w:r>
      <w:r>
        <w:t>,1</w:t>
      </w:r>
      <w:r w:rsidR="002D70A6">
        <w:t>(A)</w:t>
      </w:r>
      <w:r>
        <w:t xml:space="preserve"> followed by = which gives </w:t>
      </w:r>
      <w:r w:rsidR="001407AF">
        <w:t>A=</w:t>
      </w:r>
      <w:r>
        <w:t>193.85</w:t>
      </w:r>
      <w:r w:rsidR="002D70A6">
        <w:t>.  (This appears in row 12, column Y)</w:t>
      </w:r>
    </w:p>
    <w:p w:rsidR="00364BC2" w:rsidRDefault="00364BC2" w:rsidP="00364BC2">
      <w:pPr>
        <w:pStyle w:val="ListParagraph"/>
        <w:numPr>
          <w:ilvl w:val="0"/>
          <w:numId w:val="2"/>
        </w:numPr>
      </w:pPr>
      <w:r>
        <w:t xml:space="preserve">The intercept A which has been calculated will have gone into row 12 so it must be deleted as it is not one of the original data items. Move the up arrow to row 12, </w:t>
      </w:r>
      <w:proofErr w:type="gramStart"/>
      <w:r>
        <w:t>column  Y</w:t>
      </w:r>
      <w:proofErr w:type="gramEnd"/>
      <w:r>
        <w:t xml:space="preserve"> and press the DEL button.</w:t>
      </w:r>
    </w:p>
    <w:p w:rsidR="00364BC2" w:rsidRDefault="002D70A6" w:rsidP="00364BC2">
      <w:pPr>
        <w:pStyle w:val="ListParagraph"/>
        <w:numPr>
          <w:ilvl w:val="0"/>
          <w:numId w:val="2"/>
        </w:numPr>
      </w:pPr>
      <w:r>
        <w:t xml:space="preserve">Press </w:t>
      </w:r>
      <w:proofErr w:type="gramStart"/>
      <w:r>
        <w:t>SHIFT ,</w:t>
      </w:r>
      <w:proofErr w:type="gramEnd"/>
      <w:r>
        <w:t xml:space="preserve"> 1,7,2</w:t>
      </w:r>
      <w:r w:rsidR="00364BC2">
        <w:t xml:space="preserve"> followed by =</w:t>
      </w:r>
      <w:r>
        <w:t xml:space="preserve"> which gives B = 11.731.  This appears in row 12 column Y.</w:t>
      </w:r>
    </w:p>
    <w:p w:rsidR="002D70A6" w:rsidRDefault="002D70A6" w:rsidP="002D70A6">
      <w:pPr>
        <w:pStyle w:val="ListParagraph"/>
      </w:pPr>
    </w:p>
    <w:p w:rsidR="00364BC2" w:rsidRPr="00364BC2" w:rsidRDefault="002D70A6" w:rsidP="00EA242D">
      <w:pPr>
        <w:pStyle w:val="ListParagraph"/>
      </w:pPr>
      <w:r>
        <w:t>The equation of the line of best fit is:  y = 193.85+11.731x</w:t>
      </w:r>
    </w:p>
    <w:sectPr w:rsidR="00364BC2" w:rsidRPr="00364BC2" w:rsidSect="00797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1D5B"/>
    <w:multiLevelType w:val="hybridMultilevel"/>
    <w:tmpl w:val="BBB6B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2AD38EA"/>
    <w:multiLevelType w:val="hybridMultilevel"/>
    <w:tmpl w:val="36966D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B0"/>
    <w:rsid w:val="001407AF"/>
    <w:rsid w:val="002D70A6"/>
    <w:rsid w:val="00364BC2"/>
    <w:rsid w:val="0055098D"/>
    <w:rsid w:val="007431BD"/>
    <w:rsid w:val="007814B0"/>
    <w:rsid w:val="0079763C"/>
    <w:rsid w:val="008570F5"/>
    <w:rsid w:val="00955B3D"/>
    <w:rsid w:val="009B5507"/>
    <w:rsid w:val="00AE1844"/>
    <w:rsid w:val="00BB063E"/>
    <w:rsid w:val="00BB733A"/>
    <w:rsid w:val="00E61A6D"/>
    <w:rsid w:val="00EA24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A24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BC2"/>
    <w:pPr>
      <w:ind w:left="720"/>
      <w:contextualSpacing/>
    </w:pPr>
  </w:style>
  <w:style w:type="character" w:customStyle="1" w:styleId="Heading2Char">
    <w:name w:val="Heading 2 Char"/>
    <w:basedOn w:val="DefaultParagraphFont"/>
    <w:link w:val="Heading2"/>
    <w:uiPriority w:val="9"/>
    <w:rsid w:val="00EA24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A24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BC2"/>
    <w:pPr>
      <w:ind w:left="720"/>
      <w:contextualSpacing/>
    </w:pPr>
  </w:style>
  <w:style w:type="character" w:customStyle="1" w:styleId="Heading2Char">
    <w:name w:val="Heading 2 Char"/>
    <w:basedOn w:val="DefaultParagraphFont"/>
    <w:link w:val="Heading2"/>
    <w:uiPriority w:val="9"/>
    <w:rsid w:val="00EA24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sgammell</cp:lastModifiedBy>
  <cp:revision>2</cp:revision>
  <cp:lastPrinted>2008-11-08T19:56:00Z</cp:lastPrinted>
  <dcterms:created xsi:type="dcterms:W3CDTF">2014-12-10T11:07:00Z</dcterms:created>
  <dcterms:modified xsi:type="dcterms:W3CDTF">2014-12-10T11:07:00Z</dcterms:modified>
</cp:coreProperties>
</file>